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709" w:left="0"/>
        <w:jc w:val="both"/>
        <w:rPr>
          <w:sz w:val="28"/>
        </w:rPr>
      </w:pPr>
      <w:r>
        <w:rPr>
          <w:rFonts w:ascii="Times New Roman" w:hAnsi="Times New Roman"/>
          <w:sz w:val="28"/>
        </w:rPr>
        <w:t>Межрайонной природоохранной прокуратурой Московской области проведена проверка соблюдения законодательства об охране атмосферного воздуха на территории Подольского городского округа Московской области</w:t>
      </w:r>
    </w:p>
    <w:p w14:paraId="04000000">
      <w:pPr>
        <w:ind w:firstLine="708" w:left="0"/>
        <w:jc w:val="both"/>
        <w:rPr>
          <w:sz w:val="28"/>
        </w:rPr>
      </w:pPr>
      <w:r>
        <w:rPr>
          <w:color w:val="000000"/>
          <w:sz w:val="28"/>
        </w:rPr>
        <w:t>Проверка пока</w:t>
      </w:r>
      <w:r>
        <w:rPr>
          <w:color w:val="000000"/>
          <w:sz w:val="28"/>
        </w:rPr>
        <w:t xml:space="preserve">зала, что </w:t>
      </w:r>
      <w:r>
        <w:rPr>
          <w:color w:val="000000"/>
          <w:sz w:val="28"/>
        </w:rPr>
        <w:t>хозяйствующий субъект</w:t>
      </w:r>
      <w:r>
        <w:rPr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имеет 40</w:t>
      </w:r>
      <w:r>
        <w:rPr>
          <w:rFonts w:ascii="Times New Roman" w:hAnsi="Times New Roman"/>
          <w:sz w:val="28"/>
        </w:rPr>
        <w:t xml:space="preserve"> источников, оказывающих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негативное воздействие на окружающую среду</w:t>
      </w:r>
      <w:r>
        <w:rPr>
          <w:rFonts w:ascii="Times New Roman" w:hAnsi="Times New Roman"/>
          <w:sz w:val="28"/>
        </w:rPr>
        <w:t>, поставленны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государственный учет в федеральный государственный реестр объектов, оказывающи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негативное воздействие на окружающую среду</w:t>
      </w:r>
      <w:r>
        <w:rPr>
          <w:color w:val="000000"/>
          <w:sz w:val="28"/>
        </w:rPr>
        <w:t>.</w:t>
      </w:r>
    </w:p>
    <w:p w14:paraId="05000000">
      <w:pPr>
        <w:ind w:firstLine="708" w:left="0"/>
        <w:jc w:val="both"/>
        <w:rPr>
          <w:sz w:val="28"/>
        </w:rPr>
      </w:pPr>
      <w:r>
        <w:rPr>
          <w:rFonts w:ascii="Times New Roman" w:hAnsi="Times New Roman"/>
          <w:sz w:val="28"/>
        </w:rPr>
        <w:t>Вместе с тем, данное п</w:t>
      </w:r>
      <w:r>
        <w:rPr>
          <w:rFonts w:ascii="Times New Roman" w:hAnsi="Times New Roman"/>
          <w:sz w:val="28"/>
        </w:rPr>
        <w:t>редприятие</w:t>
      </w:r>
      <w:r>
        <w:rPr>
          <w:rFonts w:ascii="Times New Roman" w:hAnsi="Times New Roman"/>
          <w:sz w:val="28"/>
        </w:rPr>
        <w:t xml:space="preserve"> не имеет согласованных с Министерством экологии и природопользования Московской области мероприятий</w:t>
      </w:r>
      <w:r>
        <w:rPr>
          <w:rFonts w:ascii="Times New Roman" w:hAnsi="Times New Roman"/>
          <w:sz w:val="28"/>
        </w:rPr>
        <w:t xml:space="preserve"> по уменьшению выбросов вредных (загрязняющих) веществ в атмосферный воздух в период НМУ</w:t>
      </w:r>
    </w:p>
    <w:p w14:paraId="06000000">
      <w:pPr>
        <w:ind w:firstLine="708" w:left="0"/>
        <w:jc w:val="both"/>
        <w:rPr>
          <w:sz w:val="28"/>
        </w:rPr>
      </w:pPr>
      <w:r>
        <w:rPr>
          <w:sz w:val="28"/>
        </w:rPr>
        <w:t>По результатам проведенной проверки прокуратурой 20.06.2025 внесено представление об устранении нарушений, которое находится на рассмотрении.</w:t>
      </w:r>
    </w:p>
    <w:p w14:paraId="07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Кроме того природоохранной прокуратурой в отношении виновного должностного лица вынесено 37 постановлений </w:t>
      </w:r>
      <w:r>
        <w:rPr>
          <w:sz w:val="28"/>
        </w:rPr>
        <w:t xml:space="preserve">о возбуждении дела об административном правонарушении, которые направлены на рассмотрение в </w:t>
      </w:r>
      <w:r>
        <w:rPr>
          <w:sz w:val="28"/>
        </w:rPr>
        <w:t>Межрегиональное управление Росприроднадзора по Московской и</w:t>
      </w:r>
      <w:r>
        <w:rPr>
          <w:sz w:val="28"/>
        </w:rPr>
        <w:t> </w:t>
      </w:r>
      <w:r>
        <w:rPr>
          <w:sz w:val="28"/>
        </w:rPr>
        <w:t>Смоленской областям</w:t>
      </w:r>
    </w:p>
    <w:p w14:paraId="08000000">
      <w:pPr>
        <w:ind/>
        <w:jc w:val="both"/>
        <w:rPr>
          <w:sz w:val="28"/>
        </w:rPr>
      </w:pPr>
    </w:p>
    <w:p w14:paraId="09000000">
      <w:pPr>
        <w:ind/>
        <w:jc w:val="both"/>
        <w:rPr>
          <w:sz w:val="28"/>
        </w:rPr>
      </w:pPr>
    </w:p>
    <w:p w14:paraId="0A000000">
      <w:pPr>
        <w:spacing w:line="240" w:lineRule="exact"/>
        <w:ind/>
        <w:jc w:val="both"/>
        <w:rPr>
          <w:sz w:val="28"/>
        </w:rPr>
      </w:pPr>
    </w:p>
    <w:sectPr>
      <w:headerReference r:id="rId1" w:type="default"/>
      <w:pgSz w:h="16838" w:orient="portrait" w:w="11906"/>
      <w:pgMar w:bottom="993" w:footer="708" w:gutter="0" w:header="708" w:left="1701" w:right="70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Знак Знак2 Знак Знак Знак Знак Знак Знак Знак Знак Знак Знак"/>
    <w:basedOn w:val="Style_2"/>
    <w:link w:val="Style_4_ch"/>
    <w:pPr>
      <w:spacing w:after="160" w:line="240" w:lineRule="exact"/>
      <w:ind/>
    </w:pPr>
    <w:rPr>
      <w:rFonts w:ascii="Verdana" w:hAnsi="Verdana"/>
    </w:rPr>
  </w:style>
  <w:style w:styleId="Style_4_ch" w:type="character">
    <w:name w:val="Знак Знак2 Знак Знак Знак Знак Знак Знак Знак Знак Знак Знак"/>
    <w:basedOn w:val="Style_2_ch"/>
    <w:link w:val="Style_4"/>
    <w:rPr>
      <w:rFonts w:ascii="Verdana" w:hAnsi="Verdana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apple-converted-space"/>
    <w:link w:val="Style_8_ch"/>
  </w:style>
  <w:style w:styleId="Style_8_ch" w:type="character">
    <w:name w:val="apple-converted-space"/>
    <w:link w:val="Style_8"/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Standard"/>
    <w:link w:val="Style_11_ch"/>
    <w:pPr>
      <w:widowControl w:val="0"/>
      <w:ind/>
    </w:pPr>
    <w:rPr>
      <w:sz w:val="24"/>
    </w:rPr>
  </w:style>
  <w:style w:styleId="Style_11_ch" w:type="character">
    <w:name w:val="Standard"/>
    <w:link w:val="Style_11"/>
    <w:rPr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footer"/>
    <w:basedOn w:val="Style_2"/>
    <w:link w:val="Style_13_ch"/>
    <w:pPr>
      <w:tabs>
        <w:tab w:leader="none" w:pos="4677" w:val="center"/>
        <w:tab w:leader="none" w:pos="9355" w:val="right"/>
      </w:tabs>
      <w:ind/>
    </w:pPr>
  </w:style>
  <w:style w:styleId="Style_13_ch" w:type="character">
    <w:name w:val="footer"/>
    <w:basedOn w:val="Style_2_ch"/>
    <w:link w:val="Style_13"/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ConsNonformat"/>
    <w:link w:val="Style_16_ch"/>
    <w:pPr>
      <w:widowControl w:val="0"/>
      <w:ind/>
    </w:pPr>
    <w:rPr>
      <w:rFonts w:ascii="Courier New" w:hAnsi="Courier New"/>
    </w:rPr>
  </w:style>
  <w:style w:styleId="Style_16_ch" w:type="character">
    <w:name w:val="ConsNonformat"/>
    <w:link w:val="Style_16"/>
    <w:rPr>
      <w:rFonts w:ascii="Courier New" w:hAnsi="Courier New"/>
    </w:rPr>
  </w:style>
  <w:style w:styleId="Style_17" w:type="paragraph">
    <w:name w:val="Знак"/>
    <w:basedOn w:val="Style_2"/>
    <w:link w:val="Style_17_ch"/>
    <w:pPr>
      <w:spacing w:afterAutospacing="on" w:beforeAutospacing="on"/>
      <w:ind/>
    </w:pPr>
    <w:rPr>
      <w:rFonts w:ascii="Tahoma" w:hAnsi="Tahoma"/>
      <w:sz w:val="20"/>
    </w:rPr>
  </w:style>
  <w:style w:styleId="Style_17_ch" w:type="character">
    <w:name w:val="Знак"/>
    <w:basedOn w:val="Style_2_ch"/>
    <w:link w:val="Style_17"/>
    <w:rPr>
      <w:rFonts w:ascii="Tahoma" w:hAnsi="Tahoma"/>
      <w:sz w:val="2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2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Balloon Text"/>
    <w:basedOn w:val="Style_2"/>
    <w:link w:val="Style_22_ch"/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toc 9"/>
    <w:next w:val="Style_2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2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25" w:type="paragraph">
    <w:name w:val="toc 5"/>
    <w:next w:val="Style_2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List Paragraph"/>
    <w:basedOn w:val="Style_2"/>
    <w:link w:val="Style_26_ch"/>
    <w:pPr>
      <w:ind w:firstLine="0" w:left="720"/>
      <w:contextualSpacing w:val="1"/>
    </w:pPr>
  </w:style>
  <w:style w:styleId="Style_26_ch" w:type="character">
    <w:name w:val="List Paragraph"/>
    <w:basedOn w:val="Style_2_ch"/>
    <w:link w:val="Style_26"/>
  </w:style>
  <w:style w:styleId="Style_27" w:type="paragraph">
    <w:name w:val="Subtitle"/>
    <w:next w:val="Style_2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table">
    <w:name w:val="Table Grid"/>
    <w:basedOn w:val="Style_3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2025-08-25T16:40:03Z</dcterms:modified>
</cp:coreProperties>
</file>